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center"/>
        <w:rPr>
          <w:rFonts w:ascii="微软雅黑" w:hAnsi="微软雅黑" w:eastAsia="微软雅黑" w:cs="微软雅黑"/>
          <w:b w:val="0"/>
          <w:i w:val="0"/>
          <w:caps w:val="0"/>
          <w:color w:val="333333"/>
          <w:spacing w:val="0"/>
          <w:sz w:val="15"/>
          <w:szCs w:val="15"/>
        </w:rPr>
      </w:pPr>
      <w:bookmarkStart w:id="0" w:name="_GoBack"/>
      <w:r>
        <w:rPr>
          <w:rStyle w:val="5"/>
          <w:rFonts w:hint="eastAsia" w:ascii="微软雅黑" w:hAnsi="微软雅黑" w:eastAsia="微软雅黑" w:cs="微软雅黑"/>
          <w:i w:val="0"/>
          <w:caps w:val="0"/>
          <w:color w:val="333333"/>
          <w:spacing w:val="0"/>
          <w:sz w:val="15"/>
          <w:szCs w:val="15"/>
          <w:bdr w:val="none" w:color="auto" w:sz="0" w:space="0"/>
          <w:shd w:val="clear" w:fill="FFFFFF"/>
        </w:rPr>
        <w:t>中国共产党基层组织选举工作条例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（2020年6月29日中共中央政治局会议审议批准　2020年7月13日中共中央发布）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w:t>
      </w:r>
      <w:r>
        <w:rPr>
          <w:rStyle w:val="5"/>
          <w:rFonts w:hint="eastAsia" w:ascii="微软雅黑" w:hAnsi="微软雅黑" w:eastAsia="微软雅黑" w:cs="微软雅黑"/>
          <w:i w:val="0"/>
          <w:caps w:val="0"/>
          <w:color w:val="333333"/>
          <w:spacing w:val="0"/>
          <w:sz w:val="15"/>
          <w:szCs w:val="15"/>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第二条　本条例适用于企业、农村、机关、学校、科研院所、街道社区、社会组织和其他基层单位设立的党的委员会、总支部委员会、支部委员会（含不设委员会的党支部），以及党的基层纪律检查委员会的选举工作。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第三条　党的基层组织设立的委员会任期届满应当按期进行换届选举。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如需延期或者提前进行换届选举，应当报上级党组织批准。延长或者提前期限一般不超过1年。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第四条　党的基层组织设立的委员会一般由党员大会选举产生。党员人数在500名以上或者所辖党组织驻地分散的，经上级党组织批准，可以召开党员代表大会进行选举。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第六条　选举应当充分发扬民主，尊重和保障党员的民主权利，体现选举人的意志。任何组织和个人不得以任何方式强迫选举人选举或者不选举某个人。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w:t>
      </w:r>
      <w:r>
        <w:rPr>
          <w:rStyle w:val="5"/>
          <w:rFonts w:hint="eastAsia" w:ascii="微软雅黑" w:hAnsi="微软雅黑" w:eastAsia="微软雅黑" w:cs="微软雅黑"/>
          <w:i w:val="0"/>
          <w:caps w:val="0"/>
          <w:color w:val="333333"/>
          <w:spacing w:val="0"/>
          <w:sz w:val="15"/>
          <w:szCs w:val="15"/>
          <w:bdr w:val="none" w:color="auto" w:sz="0" w:space="0"/>
          <w:shd w:val="clear" w:fill="FFFFFF"/>
        </w:rPr>
        <w:t>第二章　代表的产生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第七条　党员代表大会的代表应当自觉增强“四个意识”、坚定“四个自信”、做到“两个维护”，遵守党章党规党纪和法律法规，具有履行职责的能力，能反映本选举单位的意见，代表党员的意志。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第八条　代表的名额一般为100名至200名，最多不超过300名。具体名额由召集党员代表大会的党组织按照有利于党员了解和直接参与党内事务，有利于讨论决定问题的原则确定，报上级党组织批准。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代表名额的分配根据所辖党组织数量、党员人数和代表具有广泛性的原则确定。优化代表结构，确保生产和工作一线代表比例。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大型国有企业、高等学校召开党员代表大会，其二级企业、直属单位党组织隶属其他地方或者单位党组织，且党员人数较多的，可以适当分配一定代表名额。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第九条　代表候选人的差额不少于应选人数的20%。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第十条　代表产生的主要程序是：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（一）从党支部开始推荐提名。根据多数党组织和党员的意见，提出代表候选人推荐人选。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（二）选举单位就代表候选人推荐人选与上级党组织沟通，提出代表候选人初步人选。采取适当方式加强审核把关，可以对代表候选人初步人选在一定范围内公示。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（三）选举单位研究确定代表候选人预备人选，报召开党员代表大会的党的基层委员会审查。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（四）选举单位召开党员大会或者党员代表大会，根据多数选举人的意见确定候选人，进行选举。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第十一条　上届党的委员会成立代表资格审查小组，负责对代表的产生程序和资格进行审查。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代表的产生不符合规定程序的，应当责成原选举单位重新进行选举；代表不具备资格的，应当责成原选举单位撤换。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代表资格审查小组应当向党员代表大会预备会议报告审查情况。经审查通过后的代表，获得正式资格。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w:t>
      </w:r>
      <w:r>
        <w:rPr>
          <w:rStyle w:val="5"/>
          <w:rFonts w:hint="eastAsia" w:ascii="微软雅黑" w:hAnsi="微软雅黑" w:eastAsia="微软雅黑" w:cs="微软雅黑"/>
          <w:i w:val="0"/>
          <w:caps w:val="0"/>
          <w:color w:val="333333"/>
          <w:spacing w:val="0"/>
          <w:sz w:val="15"/>
          <w:szCs w:val="15"/>
          <w:bdr w:val="none" w:color="auto" w:sz="0" w:space="0"/>
          <w:shd w:val="clear" w:fill="FFFFFF"/>
        </w:rPr>
        <w:t>第三章　委员会的产生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第十二条　党的基层组织设立的委员会委员候选人，按照德才兼备、以德为先和班子结构合理的原则提名。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不同领域、不同类型和不同层级党的基层组织，其委员候选人的条件，根据党中央精神和上级党组织要求，可以结合实际情况进一步细化。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第十三条　委员候选人的差额不少于应选人数的20%。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第十四条　党的总支部委员会、支部委员会委员的产生，由上届委员会根据多数党员的意见提出人选，报上级党组织审查同意后，组织党员酝酿确定候选人，在党员大会上进行选举。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第十六条　党的基层组织设立的委员会的书记、副书记的产生，由上届委员会提出候选人，报上级党组织审查同意后，在委员会全体会议上进行选举。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不设委员会的党支部书记、副书记的产生，由全体党员充分酝酿，提出候选人，报上级党组织审查同意后进行选举。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第十七条　经批准设立常务委员会的委员会，其常务委员会委员候选人，由上届委员会按照比应选人数多1至2人的差额提出，报上级党组织审查同意后，在委员会全体会议上进行选举。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第十八条　委员会委员在任期内出缺，一般应当召开党员大会或者党员代表大会补选。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w:t>
      </w:r>
      <w:r>
        <w:rPr>
          <w:rStyle w:val="5"/>
          <w:rFonts w:hint="eastAsia" w:ascii="微软雅黑" w:hAnsi="微软雅黑" w:eastAsia="微软雅黑" w:cs="微软雅黑"/>
          <w:i w:val="0"/>
          <w:caps w:val="0"/>
          <w:color w:val="333333"/>
          <w:spacing w:val="0"/>
          <w:sz w:val="15"/>
          <w:szCs w:val="15"/>
          <w:bdr w:val="none" w:color="auto" w:sz="0" w:space="0"/>
          <w:shd w:val="clear" w:fill="FFFFFF"/>
        </w:rPr>
        <w:t>第四章　选举的实施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第十九条　进行选举时，有选举权的到会人数不少于应到会人数的五分之四，会议有效。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第二十条　召开党员大会进行选举，由上届委员会主持。不设委员会的党支部进行选举，由上届党支部书记主持。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召开党员代表大会进行选举，由大会主席团主持。大会主席团成员由上届党的委员会或者各代表团（组）从代表中提名，经全体代表酝酿讨论，提交党员代表大会预备会议表决通过。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委员会第一次全体会议选举常务委员会委员和书记、副书记，召开党员代表大会的，由大会主席团指定1名新选出的委员主持；召开党员大会的，由上届委员会推荐1名新当选的委员主持。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第二十二条　选举设监票人，负责对选举全过程进行监督。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党员大会或者党员代表大会选举的监票人，由全体党员或者各代表团（组）从不是候选人的党员或者代表中推选，经党员大会、党员代表大会或者大会主席团会议表决通过。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委员会选举的监票人，从不是书记、副书记、常务委员会委员候选人的委员中推选，经全体委员表决通过。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第二十三条　选举设计票人。计票人在监票人监督下进行工作。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第二十四条　选举采用无记名投票的方式。选票上的代表和委员、常务委员会委员候选人名单以姓氏笔画为序排列，书记、副书记候选人名单按照上级党组织批准的顺序排列。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选举人不能填写选票的，可以由本人委托非候选人按照选举人的意志代写。因故未出席会议的党员或者代表不能委托他人代为投票。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第二十五条　选举人对候选人可以投赞成票或者不赞成票，也可以弃权。投不赞成票者可以另选他人。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第二十六条　投票结束后，监票人、计票人应当将投票人数、发出选票数和收回选票数加以核对，作出记录，由监票人签字并报告被选举人的得票数。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第二十七条　选举收回的选票数，等于或者少于投票人数，选举有效；多于投票人数，选举无效，应当重新选举。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每一选票所选人数，等于或者少于规定应选人数的为有效票，多于规定应选人数的为无效票。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第二十八条　实行差额预选时，赞成票超过应到会有选举权人数半数的，方可列为正式候选人。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第二十九条　进行正式选举时，被选举人获得的赞成票超过应到会有选举权人数半数的，始得当选。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获得赞成票超过半数的被选举人数多于应选名额时，以得票多少为序，至取足应选名额为止。如遇票数相等不能确定当选人时，应当就票数相等的被选举人再次投票，得赞成票多的当选。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获得赞成票超过半数的被选举人数少于应选名额时，对不足的名额另行选举。如果接近应选名额，经半数以上选举人同意或者大会主席团决定，也可以减少名额，不再进行选举。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第三十条　被选举人得票情况，包括得赞成票、不赞成票、弃权票和另选他人等，预选时由监票人向上届委员会或者大会主席团报告，正式选举时由监票人向选举人报告。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第三十一条　当选人名单由会议主持人向选举人宣布。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当选的党员代表大会代表、委员会委员，其名单以姓氏笔画为序排列。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当选的常务委员会委员和书记、副书记，其名单按照上级党组织批准的顺序排列。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w:t>
      </w:r>
      <w:r>
        <w:rPr>
          <w:rStyle w:val="5"/>
          <w:rFonts w:hint="eastAsia" w:ascii="微软雅黑" w:hAnsi="微软雅黑" w:eastAsia="微软雅黑" w:cs="微软雅黑"/>
          <w:i w:val="0"/>
          <w:caps w:val="0"/>
          <w:color w:val="333333"/>
          <w:spacing w:val="0"/>
          <w:sz w:val="15"/>
          <w:szCs w:val="15"/>
          <w:bdr w:val="none" w:color="auto" w:sz="0" w:space="0"/>
          <w:shd w:val="clear" w:fill="FFFFFF"/>
        </w:rPr>
        <w:t>第五章　呈报审批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第三十二条　召开党员大会或者党员代表大会的请示，按照党组织隶属关系，报有审批权限的上级党组织审批。召开党员大会的，一般提前1个月报批；召开党员代表大会的，一般提前4个月报批。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第三十三条　新一届党的委员会和纪律检查委员会委员、常务委员会委员和书记、副书记候选人预备人选，一般于召开党员大会或者党员代表大会1个月前，报有审批权限的上级党组织审批。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第三十四条　选出的委员，报上级党组织备案；常务委员会委员和书记、副书记，报上级党组织批准。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纪律检查委员会选出的常务委员会委员和书记、副书记，经同级党的委员会通过后，报上级党组织批准。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w:t>
      </w:r>
      <w:r>
        <w:rPr>
          <w:rStyle w:val="5"/>
          <w:rFonts w:hint="eastAsia" w:ascii="微软雅黑" w:hAnsi="微软雅黑" w:eastAsia="微软雅黑" w:cs="微软雅黑"/>
          <w:i w:val="0"/>
          <w:caps w:val="0"/>
          <w:color w:val="333333"/>
          <w:spacing w:val="0"/>
          <w:sz w:val="15"/>
          <w:szCs w:val="15"/>
          <w:bdr w:val="none" w:color="auto" w:sz="0" w:space="0"/>
          <w:shd w:val="clear" w:fill="FFFFFF"/>
        </w:rPr>
        <w:t>第六章　纪律和监督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落实全面从严治党责任，严禁拉帮结派、拉票贿选、跑风漏气等非组织行为，严防黑恶势力、宗族势力、宗教势力干扰破坏选举，强化监督检查和责任追究，确保选举工作风清气正。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第三十六条　本条例由上级党的委员会及其组织部门和上级党的纪律检查委员会负责监督实施，执行情况纳入巡视巡察监督工作内容。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第三十七条　在选举中，凡有违反党章和本条例规定行为的，必须认真查处，根据问题的性质和情节轻重，对有关党员给予批评教育直至纪律处分，对失职失责的党组织和党的领导干部进行问责。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w:t>
      </w:r>
      <w:r>
        <w:rPr>
          <w:rStyle w:val="5"/>
          <w:rFonts w:hint="eastAsia" w:ascii="微软雅黑" w:hAnsi="微软雅黑" w:eastAsia="微软雅黑" w:cs="微软雅黑"/>
          <w:i w:val="0"/>
          <w:caps w:val="0"/>
          <w:color w:val="333333"/>
          <w:spacing w:val="0"/>
          <w:sz w:val="15"/>
          <w:szCs w:val="15"/>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第三十八条　选举单位应当根据本条例制定选举办法，经党员大会或者党员代表大会讨论通过后执行。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第三十九条　中国人民解放军和中国人民武装警察部队党的基层组织的选举，由中央军事委员会根据本条例的精神作出规定。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第四十条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1" w:beforeAutospacing="0" w:after="0" w:afterAutospacing="0" w:line="360" w:lineRule="atLeast"/>
        <w:ind w:left="0" w:right="0" w:firstLine="0"/>
        <w:jc w:val="both"/>
        <w:rPr>
          <w:rFonts w:hint="eastAsia" w:ascii="微软雅黑" w:hAnsi="微软雅黑" w:eastAsia="微软雅黑" w:cs="微软雅黑"/>
          <w:b w:val="0"/>
          <w:i w:val="0"/>
          <w:caps w:val="0"/>
          <w:color w:val="333333"/>
          <w:spacing w:val="0"/>
          <w:sz w:val="15"/>
          <w:szCs w:val="15"/>
        </w:rPr>
      </w:pPr>
      <w:r>
        <w:rPr>
          <w:rFonts w:hint="eastAsia" w:ascii="微软雅黑" w:hAnsi="微软雅黑" w:eastAsia="微软雅黑" w:cs="微软雅黑"/>
          <w:b w:val="0"/>
          <w:i w:val="0"/>
          <w:caps w:val="0"/>
          <w:color w:val="333333"/>
          <w:spacing w:val="0"/>
          <w:sz w:val="15"/>
          <w:szCs w:val="15"/>
          <w:bdr w:val="none" w:color="auto" w:sz="0" w:space="0"/>
          <w:shd w:val="clear" w:fill="FFFFFF"/>
        </w:rPr>
        <w:t>　　第四十一条　本条例自发布之日起施行。1990年6月27日中共中央印发的《中国共产党基层组织选举工作暂行条例》同时废止。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452FC"/>
    <w:rsid w:val="58A4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2020-09-10T01:08:00Z</dcterms:created>
  <dc:creator>小石</dc:creator>
  <cp:lastModifiedBy>小石</cp:lastModifiedBy>
  <dcterms:modified xsi:type="dcterms:W3CDTF">2020-09-10T01:11:25Z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